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29" w:rsidRPr="009737C5" w:rsidRDefault="00960929" w:rsidP="00960929">
      <w:pPr>
        <w:jc w:val="center"/>
        <w:rPr>
          <w:sz w:val="28"/>
          <w:szCs w:val="28"/>
        </w:rPr>
      </w:pPr>
      <w:r w:rsidRPr="009737C5">
        <w:rPr>
          <w:sz w:val="28"/>
          <w:szCs w:val="28"/>
        </w:rPr>
        <w:t>Государственное образовательное учреждение дополнительного профессионального образования (повышения квалификации) специалистов</w:t>
      </w:r>
    </w:p>
    <w:p w:rsidR="00960929" w:rsidRPr="009737C5" w:rsidRDefault="00960929" w:rsidP="00960929">
      <w:pPr>
        <w:jc w:val="center"/>
        <w:rPr>
          <w:sz w:val="28"/>
          <w:szCs w:val="28"/>
        </w:rPr>
      </w:pPr>
      <w:r w:rsidRPr="009737C5">
        <w:rPr>
          <w:sz w:val="28"/>
          <w:szCs w:val="28"/>
        </w:rPr>
        <w:t>«Кузбасский региональный институт повышения квалификации</w:t>
      </w:r>
    </w:p>
    <w:p w:rsidR="00960929" w:rsidRPr="009737C5" w:rsidRDefault="00960929" w:rsidP="00960929">
      <w:pPr>
        <w:jc w:val="center"/>
        <w:rPr>
          <w:sz w:val="28"/>
          <w:szCs w:val="28"/>
        </w:rPr>
      </w:pPr>
      <w:r w:rsidRPr="009737C5">
        <w:rPr>
          <w:sz w:val="28"/>
          <w:szCs w:val="28"/>
        </w:rPr>
        <w:t>и переподготовки работников образования»</w:t>
      </w:r>
    </w:p>
    <w:p w:rsidR="00960929" w:rsidRPr="009737C5" w:rsidRDefault="00960929" w:rsidP="00960929">
      <w:pPr>
        <w:jc w:val="center"/>
        <w:rPr>
          <w:sz w:val="28"/>
          <w:szCs w:val="28"/>
        </w:rPr>
      </w:pPr>
    </w:p>
    <w:p w:rsidR="00960929" w:rsidRPr="009737C5" w:rsidRDefault="00960929" w:rsidP="00960929">
      <w:pPr>
        <w:jc w:val="center"/>
        <w:rPr>
          <w:sz w:val="28"/>
          <w:szCs w:val="28"/>
        </w:rPr>
      </w:pPr>
      <w:r w:rsidRPr="009737C5">
        <w:rPr>
          <w:sz w:val="28"/>
          <w:szCs w:val="28"/>
        </w:rPr>
        <w:t>Факультет повышения квалификации</w:t>
      </w:r>
    </w:p>
    <w:p w:rsidR="00960929" w:rsidRPr="009737C5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  <w:r w:rsidRPr="009737C5">
        <w:rPr>
          <w:sz w:val="28"/>
          <w:szCs w:val="28"/>
        </w:rPr>
        <w:t>Кафедра психологического и социально-педагогического сопровождения общего и специального (коррекционного) образования</w:t>
      </w: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Применение метафорических ассоциативных карт </w:t>
      </w:r>
    </w:p>
    <w:p w:rsidR="00960929" w:rsidRDefault="00960929" w:rsidP="0096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педагогом-психологом в </w:t>
      </w:r>
      <w:proofErr w:type="gramStart"/>
      <w:r>
        <w:rPr>
          <w:b/>
          <w:sz w:val="28"/>
          <w:szCs w:val="28"/>
        </w:rPr>
        <w:t>индивидуальном</w:t>
      </w:r>
      <w:proofErr w:type="gramEnd"/>
      <w:r>
        <w:rPr>
          <w:b/>
          <w:sz w:val="28"/>
          <w:szCs w:val="28"/>
        </w:rPr>
        <w:t xml:space="preserve"> и</w:t>
      </w:r>
    </w:p>
    <w:p w:rsidR="00960929" w:rsidRPr="009637DB" w:rsidRDefault="00960929" w:rsidP="0096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семейном </w:t>
      </w:r>
      <w:proofErr w:type="gramStart"/>
      <w:r>
        <w:rPr>
          <w:b/>
          <w:sz w:val="28"/>
          <w:szCs w:val="28"/>
        </w:rPr>
        <w:t>консультировании</w:t>
      </w:r>
      <w:proofErr w:type="gramEnd"/>
    </w:p>
    <w:p w:rsidR="00960929" w:rsidRPr="009637DB" w:rsidRDefault="00960929" w:rsidP="00960929">
      <w:pPr>
        <w:jc w:val="center"/>
        <w:rPr>
          <w:sz w:val="28"/>
          <w:szCs w:val="28"/>
        </w:rPr>
      </w:pPr>
      <w:r>
        <w:rPr>
          <w:sz w:val="28"/>
          <w:szCs w:val="28"/>
        </w:rPr>
        <w:t>(мастер-класс</w:t>
      </w:r>
      <w:r w:rsidRPr="009637DB">
        <w:rPr>
          <w:sz w:val="28"/>
          <w:szCs w:val="28"/>
        </w:rPr>
        <w:t>)</w:t>
      </w: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Pr="009737C5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rPr>
          <w:sz w:val="28"/>
          <w:szCs w:val="28"/>
        </w:rPr>
      </w:pPr>
    </w:p>
    <w:p w:rsidR="00960929" w:rsidRDefault="00960929" w:rsidP="00960929">
      <w:pPr>
        <w:rPr>
          <w:sz w:val="28"/>
          <w:szCs w:val="28"/>
        </w:rPr>
      </w:pPr>
    </w:p>
    <w:p w:rsidR="00960929" w:rsidRPr="009737C5" w:rsidRDefault="00960929" w:rsidP="00960929">
      <w:pPr>
        <w:rPr>
          <w:sz w:val="28"/>
          <w:szCs w:val="28"/>
        </w:rPr>
      </w:pPr>
    </w:p>
    <w:p w:rsidR="00960929" w:rsidRPr="00652E01" w:rsidRDefault="00960929" w:rsidP="00960929">
      <w:pPr>
        <w:ind w:left="4956"/>
        <w:rPr>
          <w:b/>
          <w:sz w:val="28"/>
          <w:szCs w:val="28"/>
        </w:rPr>
      </w:pPr>
      <w:r w:rsidRPr="00652E01">
        <w:rPr>
          <w:b/>
          <w:sz w:val="28"/>
          <w:szCs w:val="28"/>
        </w:rPr>
        <w:t>Исполнитель:</w:t>
      </w:r>
    </w:p>
    <w:p w:rsidR="00960929" w:rsidRPr="00652E01" w:rsidRDefault="00960929" w:rsidP="00960929">
      <w:pPr>
        <w:ind w:left="4956"/>
        <w:rPr>
          <w:b/>
          <w:sz w:val="28"/>
          <w:szCs w:val="28"/>
        </w:rPr>
      </w:pPr>
      <w:r w:rsidRPr="00652E01">
        <w:rPr>
          <w:b/>
          <w:sz w:val="28"/>
          <w:szCs w:val="28"/>
        </w:rPr>
        <w:t>Зайцева Елена Викторовна,</w:t>
      </w:r>
    </w:p>
    <w:p w:rsidR="00960929" w:rsidRPr="00652E01" w:rsidRDefault="00960929" w:rsidP="00960929">
      <w:pPr>
        <w:ind w:left="4956"/>
        <w:rPr>
          <w:sz w:val="28"/>
          <w:szCs w:val="28"/>
        </w:rPr>
      </w:pPr>
      <w:r w:rsidRPr="00652E01">
        <w:rPr>
          <w:sz w:val="28"/>
          <w:szCs w:val="28"/>
        </w:rPr>
        <w:t>педагог-психолог МБОУ «ЦПМСС» Ленинск-Кузнецкого муниципального района</w:t>
      </w:r>
      <w:r w:rsidRPr="00652E01">
        <w:rPr>
          <w:sz w:val="28"/>
          <w:szCs w:val="28"/>
        </w:rPr>
        <w:tab/>
      </w:r>
    </w:p>
    <w:p w:rsidR="00960929" w:rsidRPr="00652E01" w:rsidRDefault="00960929" w:rsidP="00960929">
      <w:pPr>
        <w:ind w:left="4956"/>
        <w:rPr>
          <w:sz w:val="28"/>
          <w:szCs w:val="28"/>
        </w:rPr>
      </w:pPr>
    </w:p>
    <w:p w:rsidR="00960929" w:rsidRDefault="00960929" w:rsidP="009609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Pr="00652E01">
        <w:rPr>
          <w:b/>
          <w:sz w:val="28"/>
          <w:szCs w:val="28"/>
        </w:rPr>
        <w:t>Консультант:</w:t>
      </w:r>
      <w:r>
        <w:rPr>
          <w:b/>
          <w:sz w:val="28"/>
          <w:szCs w:val="28"/>
        </w:rPr>
        <w:t xml:space="preserve"> </w:t>
      </w:r>
    </w:p>
    <w:p w:rsidR="00960929" w:rsidRDefault="00960929" w:rsidP="0096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0A0CB8">
        <w:rPr>
          <w:sz w:val="28"/>
          <w:szCs w:val="28"/>
        </w:rPr>
        <w:t>Трофимов А.Б</w:t>
      </w:r>
      <w:r>
        <w:rPr>
          <w:sz w:val="28"/>
          <w:szCs w:val="28"/>
        </w:rPr>
        <w:t>.,</w:t>
      </w:r>
    </w:p>
    <w:p w:rsidR="00960929" w:rsidRDefault="00960929" w:rsidP="0096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старший преподаватель</w:t>
      </w:r>
      <w:r w:rsidRPr="00960929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кафедры</w:t>
      </w:r>
      <w:r w:rsidRPr="009737C5">
        <w:rPr>
          <w:sz w:val="28"/>
          <w:szCs w:val="28"/>
        </w:rPr>
        <w:t xml:space="preserve"> </w:t>
      </w:r>
    </w:p>
    <w:p w:rsidR="00960929" w:rsidRDefault="00960929" w:rsidP="0096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9737C5">
        <w:rPr>
          <w:sz w:val="28"/>
          <w:szCs w:val="28"/>
        </w:rPr>
        <w:t>психологического и социально-</w:t>
      </w:r>
    </w:p>
    <w:p w:rsidR="00960929" w:rsidRDefault="00960929" w:rsidP="0096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9737C5">
        <w:rPr>
          <w:sz w:val="28"/>
          <w:szCs w:val="28"/>
        </w:rPr>
        <w:t xml:space="preserve">педагогического сопровождения </w:t>
      </w:r>
    </w:p>
    <w:p w:rsidR="00960929" w:rsidRDefault="00960929" w:rsidP="0096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9737C5">
        <w:rPr>
          <w:sz w:val="28"/>
          <w:szCs w:val="28"/>
        </w:rPr>
        <w:t xml:space="preserve">общего и специального </w:t>
      </w:r>
    </w:p>
    <w:p w:rsidR="00960929" w:rsidRDefault="00960929" w:rsidP="0096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9737C5">
        <w:rPr>
          <w:sz w:val="28"/>
          <w:szCs w:val="28"/>
        </w:rPr>
        <w:t>(коррекционного) образования</w:t>
      </w:r>
    </w:p>
    <w:p w:rsidR="00960929" w:rsidRPr="000A0CB8" w:rsidRDefault="00960929" w:rsidP="00960929">
      <w:pPr>
        <w:ind w:left="4956"/>
        <w:rPr>
          <w:sz w:val="28"/>
          <w:szCs w:val="28"/>
        </w:rPr>
      </w:pPr>
    </w:p>
    <w:p w:rsidR="00960929" w:rsidRDefault="00960929" w:rsidP="00960929">
      <w:pPr>
        <w:rPr>
          <w:sz w:val="28"/>
          <w:szCs w:val="28"/>
        </w:rPr>
      </w:pPr>
    </w:p>
    <w:p w:rsidR="00960929" w:rsidRDefault="00960929" w:rsidP="00960929">
      <w:pPr>
        <w:jc w:val="center"/>
        <w:rPr>
          <w:sz w:val="28"/>
          <w:szCs w:val="28"/>
        </w:rPr>
      </w:pPr>
    </w:p>
    <w:p w:rsidR="00960929" w:rsidRDefault="00960929" w:rsidP="00960929">
      <w:pPr>
        <w:rPr>
          <w:sz w:val="28"/>
          <w:szCs w:val="28"/>
        </w:rPr>
      </w:pPr>
      <w:bookmarkStart w:id="0" w:name="_GoBack"/>
      <w:bookmarkEnd w:id="0"/>
    </w:p>
    <w:p w:rsidR="00960929" w:rsidRPr="00652E01" w:rsidRDefault="00960929" w:rsidP="00960929">
      <w:pPr>
        <w:jc w:val="center"/>
        <w:rPr>
          <w:sz w:val="28"/>
          <w:szCs w:val="28"/>
        </w:rPr>
      </w:pPr>
      <w:r w:rsidRPr="00652E01">
        <w:rPr>
          <w:sz w:val="28"/>
          <w:szCs w:val="28"/>
        </w:rPr>
        <w:t>Кемерово 2014</w:t>
      </w:r>
    </w:p>
    <w:p w:rsidR="0079060E" w:rsidRDefault="0079060E" w:rsidP="0079060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Оглавление</w:t>
      </w:r>
    </w:p>
    <w:p w:rsidR="0079060E" w:rsidRDefault="0079060E" w:rsidP="0079060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записка………………………………………………….. 3</w:t>
      </w:r>
    </w:p>
    <w:p w:rsidR="0079060E" w:rsidRDefault="0079060E" w:rsidP="0079060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литературы……………………………………………………….10</w:t>
      </w:r>
    </w:p>
    <w:p w:rsidR="0079060E" w:rsidRDefault="0079060E" w:rsidP="0079060E">
      <w:pPr>
        <w:ind w:left="360"/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jc w:val="both"/>
        <w:rPr>
          <w:sz w:val="28"/>
          <w:szCs w:val="28"/>
        </w:rPr>
      </w:pPr>
    </w:p>
    <w:p w:rsidR="0079060E" w:rsidRDefault="0079060E" w:rsidP="0079060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Проективные карты стремительно обретают популярность как в среде психологов, для которых карты – почти универсальный рабочий инструмент, так и у обычных людей, которым карты помогают лучше понять себя, узнать что-то новое и интересное. Проективные карты, также называемые метафорическими, ассоциативными и психотерапевтическими, появились как самостоятельный жанр в 1975 году. Созданные в сотрудничестве художника и психотерапевта, они стали новым инструментом </w:t>
      </w:r>
      <w:proofErr w:type="spellStart"/>
      <w:r>
        <w:rPr>
          <w:sz w:val="28"/>
          <w:szCs w:val="28"/>
        </w:rPr>
        <w:t>арт-терапии</w:t>
      </w:r>
      <w:proofErr w:type="spellEnd"/>
      <w:r>
        <w:rPr>
          <w:sz w:val="28"/>
          <w:szCs w:val="28"/>
        </w:rPr>
        <w:t xml:space="preserve"> и в таком качестве начали победное шествие по планете. За прошедшие десятилетия проективные карты распространились по всему миру, а первая колода, положившая начало новому направлению, переведена на двадцать два языка.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мире существуют три крупных научных института, разрабатывающих методы работы с проективными картами и публикующих материалы о них. Первый – это немецкий «</w:t>
      </w:r>
      <w:proofErr w:type="spellStart"/>
      <w:proofErr w:type="gramStart"/>
      <w:r>
        <w:rPr>
          <w:sz w:val="28"/>
          <w:szCs w:val="28"/>
        </w:rPr>
        <w:t>ОН-институт</w:t>
      </w:r>
      <w:proofErr w:type="spellEnd"/>
      <w:proofErr w:type="gramEnd"/>
      <w:r>
        <w:rPr>
          <w:sz w:val="28"/>
          <w:szCs w:val="28"/>
        </w:rPr>
        <w:t xml:space="preserve">» под руководством </w:t>
      </w:r>
      <w:proofErr w:type="spellStart"/>
      <w:r>
        <w:rPr>
          <w:sz w:val="28"/>
          <w:szCs w:val="28"/>
        </w:rPr>
        <w:t>Морица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Эгетмайера</w:t>
      </w:r>
      <w:proofErr w:type="spellEnd"/>
      <w:r>
        <w:rPr>
          <w:sz w:val="28"/>
          <w:szCs w:val="28"/>
        </w:rPr>
        <w:t xml:space="preserve">, созданный на базе издательства «ОН». Второй – израильский Институт Норд под руководством доктора психологии </w:t>
      </w:r>
      <w:proofErr w:type="spellStart"/>
      <w:r>
        <w:rPr>
          <w:sz w:val="28"/>
          <w:szCs w:val="28"/>
        </w:rPr>
        <w:t>Офры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Аялон</w:t>
      </w:r>
      <w:proofErr w:type="spellEnd"/>
      <w:r>
        <w:rPr>
          <w:sz w:val="28"/>
          <w:szCs w:val="28"/>
        </w:rPr>
        <w:t>. И третий – украинский Институт Проективных Карт под руководством Евы Морозовской, психолога, психотерапевта.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«О!» - так называется самая первая колода проективных карт. Всякий, кто ощутил на себе мощь её воздействия, выдыхает это восклицание удивления и озарения! Именно это помогло авторам выбрать название для нового инструмента практической психологии, впоследствии ставшего самостоятельным жанром под названием «проективные карты».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первый взгляд это просто набор картинок размером с игральную карту или открытку. На самом же деле это инструмент </w:t>
      </w:r>
      <w:proofErr w:type="spellStart"/>
      <w:r>
        <w:rPr>
          <w:sz w:val="28"/>
          <w:szCs w:val="28"/>
        </w:rPr>
        <w:t>арт-терапии</w:t>
      </w:r>
      <w:proofErr w:type="spellEnd"/>
      <w:r>
        <w:rPr>
          <w:sz w:val="28"/>
          <w:szCs w:val="28"/>
        </w:rPr>
        <w:t xml:space="preserve">, применяемый психологами в индивидуальной, семейной и групповой работе с клиентами любого уровня образования, без ограничений по национальному и религиозному признакам. Этот инструмент используется для проективной психодиагностики, консультирования и </w:t>
      </w:r>
      <w:proofErr w:type="spellStart"/>
      <w:r>
        <w:rPr>
          <w:sz w:val="28"/>
          <w:szCs w:val="28"/>
        </w:rPr>
        <w:t>психокоррекции</w:t>
      </w:r>
      <w:proofErr w:type="spellEnd"/>
      <w:r>
        <w:rPr>
          <w:sz w:val="28"/>
          <w:szCs w:val="28"/>
        </w:rPr>
        <w:t>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Карты могут содержать только изображение либо изображение с </w:t>
      </w:r>
      <w:r>
        <w:rPr>
          <w:sz w:val="28"/>
          <w:szCs w:val="28"/>
        </w:rPr>
        <w:lastRenderedPageBreak/>
        <w:t xml:space="preserve">картинкой – словом или фразой. </w:t>
      </w:r>
      <w:proofErr w:type="gramStart"/>
      <w:r>
        <w:rPr>
          <w:sz w:val="28"/>
          <w:szCs w:val="28"/>
        </w:rPr>
        <w:t>Иногда надпись располагается на лицевой стороне карт, иногда на оборотной.</w:t>
      </w:r>
      <w:proofErr w:type="gramEnd"/>
      <w:r>
        <w:rPr>
          <w:sz w:val="28"/>
          <w:szCs w:val="28"/>
        </w:rPr>
        <w:t xml:space="preserve"> Часто колода содержит два набора карт: один с картинками, другой с надписями. </w:t>
      </w:r>
      <w:proofErr w:type="gramStart"/>
      <w:r>
        <w:rPr>
          <w:sz w:val="28"/>
          <w:szCs w:val="28"/>
        </w:rPr>
        <w:t>Надпись без изображения – совсем редкий вариант, но есть и такие.</w:t>
      </w:r>
      <w:proofErr w:type="gramEnd"/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картинках изображены пейзажи, люди, животные, ситуации из жизни, объекты, иногда абстрактные картины или коллажи.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Проективные карты создаёт психолог в соответствии с той или иной идеей, которую он развивает, и это закладывает структурную основу колоды. Затем психолог находит художника или фотографа, способного создать иллюстрации для каждой задуманной карты. В настоящее время большая часть существующих в мире проективных карт разработана в Израиле (более шестидесяти колод). Обычно израильские колоды </w:t>
      </w:r>
      <w:proofErr w:type="spellStart"/>
      <w:r>
        <w:rPr>
          <w:sz w:val="28"/>
          <w:szCs w:val="28"/>
        </w:rPr>
        <w:t>узкоспециализированы</w:t>
      </w:r>
      <w:proofErr w:type="spellEnd"/>
      <w:r>
        <w:rPr>
          <w:sz w:val="28"/>
          <w:szCs w:val="28"/>
        </w:rPr>
        <w:t xml:space="preserve">: «Дуэт» </w:t>
      </w:r>
      <w:proofErr w:type="spellStart"/>
      <w:r>
        <w:rPr>
          <w:sz w:val="28"/>
          <w:szCs w:val="28"/>
        </w:rPr>
        <w:t>Ицика</w:t>
      </w:r>
      <w:proofErr w:type="spellEnd"/>
      <w:r>
        <w:rPr>
          <w:sz w:val="28"/>
          <w:szCs w:val="28"/>
        </w:rPr>
        <w:t xml:space="preserve"> Шмулевича предназначен для работы с парами, «</w:t>
      </w:r>
      <w:proofErr w:type="spellStart"/>
      <w:r>
        <w:rPr>
          <w:sz w:val="28"/>
          <w:szCs w:val="28"/>
        </w:rPr>
        <w:t>Аниби</w:t>
      </w:r>
      <w:proofErr w:type="spellEnd"/>
      <w:r>
        <w:rPr>
          <w:sz w:val="28"/>
          <w:szCs w:val="28"/>
        </w:rPr>
        <w:t xml:space="preserve">» - для работы с детьми и с внутренним ребёнком, «Ключевая фигура» Тамар Стон и «В ритме сердца» Ирис </w:t>
      </w:r>
      <w:proofErr w:type="spellStart"/>
      <w:r>
        <w:rPr>
          <w:sz w:val="28"/>
          <w:szCs w:val="28"/>
        </w:rPr>
        <w:t>Баркоз</w:t>
      </w:r>
      <w:proofErr w:type="spellEnd"/>
      <w:r>
        <w:rPr>
          <w:sz w:val="28"/>
          <w:szCs w:val="28"/>
        </w:rPr>
        <w:t xml:space="preserve"> – для детей с СДВГ, «Картинка, слово и вопрос» </w:t>
      </w:r>
      <w:proofErr w:type="spellStart"/>
      <w:r>
        <w:rPr>
          <w:sz w:val="28"/>
          <w:szCs w:val="28"/>
        </w:rPr>
        <w:t>Эфрат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Шани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Ярона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Голана</w:t>
      </w:r>
      <w:proofErr w:type="spellEnd"/>
      <w:r>
        <w:rPr>
          <w:sz w:val="28"/>
          <w:szCs w:val="28"/>
        </w:rPr>
        <w:t xml:space="preserve"> – для </w:t>
      </w:r>
      <w:proofErr w:type="spellStart"/>
      <w:r>
        <w:rPr>
          <w:sz w:val="28"/>
          <w:szCs w:val="28"/>
        </w:rPr>
        <w:t>коучинга</w:t>
      </w:r>
      <w:proofErr w:type="spellEnd"/>
      <w:r>
        <w:rPr>
          <w:sz w:val="28"/>
          <w:szCs w:val="28"/>
        </w:rPr>
        <w:t>, и так далее.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Первые в СНГ колоды проективных карт выпущены в Украине Институтом Проективных Карт: «</w:t>
      </w:r>
      <w:proofErr w:type="spellStart"/>
      <w:r>
        <w:rPr>
          <w:sz w:val="28"/>
          <w:szCs w:val="28"/>
        </w:rPr>
        <w:t>Ёжкины</w:t>
      </w:r>
      <w:proofErr w:type="spellEnd"/>
      <w:r>
        <w:rPr>
          <w:sz w:val="28"/>
          <w:szCs w:val="28"/>
        </w:rPr>
        <w:t xml:space="preserve"> сказки» для работы с детьми и подростками, портретные карты «Семейный альбом», </w:t>
      </w:r>
      <w:proofErr w:type="spellStart"/>
      <w:r>
        <w:rPr>
          <w:sz w:val="28"/>
          <w:szCs w:val="28"/>
        </w:rPr>
        <w:t>коучинговые</w:t>
      </w:r>
      <w:proofErr w:type="spellEnd"/>
      <w:r>
        <w:rPr>
          <w:sz w:val="28"/>
          <w:szCs w:val="28"/>
        </w:rPr>
        <w:t xml:space="preserve"> колоды «42», «Герои и злодеи», «Тёмная сторона», «Маленькие радости» и другие.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Проективные карты создают обстановку, способствующую подлинно глубокому, искреннему общению людей, их самовыражению, раскрытию и рефлексии. Кроме того, к числу их достоинств относятся: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чувства доверия и безопасности, возникающие у клиента, который сам выбирает, насколько глубоко он готов раскрыться в данный момент;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общего контекста для психолога и клиента, общего метафорического языка при обсуждении той или иной ситуации из жизни клиента;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решения проблем на символическом уровне, возможность привлекать неосознаваемые ресурсы психики;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развитие творческих способностей;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лёгкость освоения методики психологом – не требуется длительного обучения, с базовыми техниками можно разобраться по инструкции к любой колоде;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гибкие правила использования, возможность разрабатывать новые авторские техники и адаптировать существующие техники под требования актуальной ситуации;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привлекательность методики для клиента: яркие цветные картинки нравятся людям любого возраста и вызывают приятные эмоции.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множество форм работы и техник использования проективных карт, психолог выбирает те или иные в зависимости от поставленных целей. Общим моментом всех техник является то, что психолог ставит вопросы, касающиеся актуальной для клиента темы, а клиент ищет ответы на эти вопросы в изображении, случайно выпавшем ему из колоды или целенаправленно выбранном им. В случае, когда карта содержит надпись, сначала интерпретируется изображение, затем слова. Если в колоде есть карты двух видов: только с изображениями и только со словами, интерпретируется случайное столкновение двух карт как дополняющих друг друга и освещающих одну и ту же тему с разных сторон.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Совмещение картинки с надписью при работе с картами «убивает двух зайцев»: образ обращается к правому полушарию мозга, продуцирующему ассоциации на основе наглядно-чувственных представлений, надпись же апеллирует к левому полушарию, работающему со смысловым и грамматическим оформлением представления. Таким образом, карта стимулирует консолидацию работы обоих полушарий головного мозга, что приводит к возникновению новых способов мышления о старой ситуации и появлению </w:t>
      </w:r>
      <w:proofErr w:type="spellStart"/>
      <w:r>
        <w:rPr>
          <w:sz w:val="28"/>
          <w:szCs w:val="28"/>
        </w:rPr>
        <w:t>инсайтов</w:t>
      </w:r>
      <w:proofErr w:type="spellEnd"/>
      <w:r>
        <w:rPr>
          <w:sz w:val="28"/>
          <w:szCs w:val="28"/>
        </w:rPr>
        <w:t>. В работе с проективными картами человек испытывает озарение, ощущение прозрения и находит ответы на свои вопросы.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Есть два способа выбирать карту: «вслепую» - карты лежат кверху рубашкой, и «в открытую» - карты кверху изображениями.</w:t>
      </w:r>
      <w:proofErr w:type="gramEnd"/>
      <w:r>
        <w:rPr>
          <w:sz w:val="28"/>
          <w:szCs w:val="28"/>
        </w:rPr>
        <w:t xml:space="preserve"> Ряд техник </w:t>
      </w:r>
      <w:r>
        <w:rPr>
          <w:sz w:val="28"/>
          <w:szCs w:val="28"/>
        </w:rPr>
        <w:lastRenderedPageBreak/>
        <w:t xml:space="preserve">комбинирует эти способы, предлагая сперва сделать выбор в открытую – это «сознательное» мнение человека о своей проблеме, а затем вытащить ещё несколько карт вслепую и тут дать волю </w:t>
      </w:r>
      <w:proofErr w:type="gramStart"/>
      <w:r>
        <w:rPr>
          <w:sz w:val="28"/>
          <w:szCs w:val="28"/>
        </w:rPr>
        <w:t>бессознательному</w:t>
      </w:r>
      <w:proofErr w:type="gramEnd"/>
      <w:r>
        <w:rPr>
          <w:sz w:val="28"/>
          <w:szCs w:val="28"/>
        </w:rPr>
        <w:t>. Нет правильного или неправильного способа выбирать карты, отличие заключается в том, что при выборе карт в открытую человек чувствует себя в большей безопасности перед лицом незнакомого. Выбор же в слепую – это всегда вызов творческим способностям, и именно этот способ вытаскивания карты порождает подлинно ошеломляющие открытия.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Чтобы получить ответы на волнующие вопросы, нужно рассмотреть карту:</w:t>
      </w:r>
    </w:p>
    <w:p w:rsidR="0079060E" w:rsidRDefault="0079060E" w:rsidP="0079060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на картинке изображён человек – кто он? О чём он думает? В какой период жизни мы его наблюдаем? Каков его характер? Каково его настроение? Если этот человек – ваша внутренняя часть, то какая? Что эта часть вашей личности хочет до вас донести? Какова её точка зрения на проблему?</w:t>
      </w:r>
    </w:p>
    <w:p w:rsidR="0079060E" w:rsidRDefault="0079060E" w:rsidP="0079060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на картинке изображено взаимодействие людей – кто из этих людей вы? Кто остальные изображённые люди? Что происходит? Каким будет развитие событий?</w:t>
      </w:r>
    </w:p>
    <w:p w:rsidR="0079060E" w:rsidRDefault="0079060E" w:rsidP="0079060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на картинке изображён пейзаж – где находится это место? Чьими глазами мы видим этот пейзаж? Что привело этого человека туда? Куда он стремится? Что его ведёт? Что происходит за границами видимого на картинке?</w:t>
      </w:r>
    </w:p>
    <w:p w:rsidR="0079060E" w:rsidRDefault="0079060E" w:rsidP="0079060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на картинке имеются различные предметы – для чего они служат? Как бы вы могли их применить в контексте выбранной темы? Где в вашей жизни есть место для таких вещей? </w:t>
      </w:r>
    </w:p>
    <w:p w:rsidR="0079060E" w:rsidRDefault="0079060E" w:rsidP="0079060E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чего вам досталась эта карта? Что она вам хочет сказать о вашей жизни? Какой урок вам следует извлечь?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упражнением с выпавшей картой будет «изменение масштаба». Оно состоит из двух частей: укрупнение и детализация. Укрупнение – это представление, будто ваша карта – только видимая часть </w:t>
      </w:r>
      <w:r>
        <w:rPr>
          <w:sz w:val="28"/>
          <w:szCs w:val="28"/>
        </w:rPr>
        <w:lastRenderedPageBreak/>
        <w:t>некоей большей картины. Что осталось за кадром? Кто остался за кадром? Всегда можно положить доставшуюся карту на лист бумаги и изобразить вокруг неё цельную картину, а потом убрать карту и зарисовать ранее занятую ею часть листа. Детализация – это, наоборот, углубление в детали, в мелочи, поиск в изображении значимой части, на первый взгляд малой и незаметной. Это может быть концентрация на любой части изображения либо принятие во внимание какой-то формы, линии, цвета.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на карте есть слова, они могут ассоциироваться с темой несколькими способами: либо напрямую (например, когда при изучении темы развода выпадает слово «конфликт», связь видится прямой и буквальной), либо косвенно (например, когда при изучении той же темы выпадает карта со словом «достаток», встречаются интерпретации как по типу «причина развода – отсутствие достатка в семье», так и по типу «с меня достаточно</w:t>
      </w:r>
      <w:proofErr w:type="gramEnd"/>
      <w:r>
        <w:rPr>
          <w:sz w:val="28"/>
          <w:szCs w:val="28"/>
        </w:rPr>
        <w:t>»), либо по антониму (например, выпадает карта «общность», «общение», «близость» - это как раз то, чего не хватает партнёрам в распадающемся браке, это неудовлетворённые потребности, и недостаток этого в браке может как раз указывать на причины, приведшие к ситуации развода).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 и с картинками: они могут отражать то, что присутствует в изучаемой ситуации в явной форме; быть связаны с ней неявно, косвенно; изображать то, чего в ситуации не хватает.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Традиционная схема психологического консультирования при помощи проективных карт: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этап. «Привет!» Знакомство с клиентом при помощи карты. Разложив карты изображением вверх, психолог берёт карту, при помощи которой он считает целесообразным представиться клиенту, подчеркнув те или иные свои черты. </w:t>
      </w:r>
      <w:proofErr w:type="gramStart"/>
      <w:r>
        <w:rPr>
          <w:sz w:val="28"/>
          <w:szCs w:val="28"/>
        </w:rPr>
        <w:t>Научив</w:t>
      </w:r>
      <w:proofErr w:type="gramEnd"/>
      <w:r>
        <w:rPr>
          <w:sz w:val="28"/>
          <w:szCs w:val="28"/>
        </w:rPr>
        <w:t xml:space="preserve"> таким образом клиента формулировать проекции, психолог предлагает клиенту также представиться при помощи карты. 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этап. «В чём проблема?» Клиент в открытую выбирает 1-3 карты, которые описывали бы проблемную ситуацию, как он её видит, и </w:t>
      </w:r>
      <w:r>
        <w:rPr>
          <w:sz w:val="28"/>
          <w:szCs w:val="28"/>
        </w:rPr>
        <w:lastRenderedPageBreak/>
        <w:t>комментирует свой выбор.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этап. «Чего вы хотите добиться?»  Просим выбрать 1-3 карты, чтобы показать желаемый исход проблемной ситуации, а затем выложить «мостик» из нескольких карт от группы карт, изображающих проблему, к картам, изображающих желаемый исход.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 этап. «Что ещё можно сделать по этому поводу?» Просим клиента вслепую вытянуть 3-5 карт, которые символизируют дополнительные возможности на пути решения его проблемы.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 этап. «Будете ли вы делать это?» Просим вслепую вытащить две карты. Они будут символизировать сложности или сомнения, которые могут возникнуть у клиента на пути решения его проблемы. После осмысления этих карт просим вытащить ещё две карты – они покажут ресурсы, которые помогут справиться с препятствиями. Для закрепления положительной установки и усиления мотивации, «присоединения к будущему», просим вытащить ещё одну карту – возможно, из портретных колод «Семейный альбом», «</w:t>
      </w:r>
      <w:proofErr w:type="spellStart"/>
      <w:r>
        <w:rPr>
          <w:sz w:val="28"/>
          <w:szCs w:val="28"/>
        </w:rPr>
        <w:t>Миби</w:t>
      </w:r>
      <w:proofErr w:type="spellEnd"/>
      <w:r>
        <w:rPr>
          <w:sz w:val="28"/>
          <w:szCs w:val="28"/>
        </w:rPr>
        <w:t>», «Персона» - она передаст то настроение, то выражение лица, которое будет у клиента после благополучного разрешения его трудной ситуации.[1]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правила, связанные с использованием проективных карт.</w:t>
      </w:r>
    </w:p>
    <w:p w:rsidR="0079060E" w:rsidRDefault="0079060E" w:rsidP="0079060E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Неприемлемость «экспертной позиции», в этот раз – по отношению к чужой карте. Эксклюзивным правом интерпретировать карту обладает тот, кто её вытащил. Мы заранее соглашаемся с тем, что у карт нет фиксированного «правильного» значения, что подразумевает различные толкования одной и той же карты разными людьми, в разных контекстах, в разное время и в разное настроение.</w:t>
      </w:r>
    </w:p>
    <w:p w:rsidR="0079060E" w:rsidRDefault="0079060E" w:rsidP="0079060E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невмешательства: если человек по личным причинам не хочет говорить о своих картах, он может отложить их и отказаться от интерпретации. Он может никому не показывать вытянутые </w:t>
      </w:r>
      <w:r>
        <w:rPr>
          <w:sz w:val="28"/>
          <w:szCs w:val="28"/>
        </w:rPr>
        <w:lastRenderedPageBreak/>
        <w:t>карты.</w:t>
      </w:r>
    </w:p>
    <w:p w:rsidR="0079060E" w:rsidRDefault="0079060E" w:rsidP="0079060E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два участника хотят взять одну и ту же карту, вначале им обоим предлагается выбрать какую-то другую, которая также покажется им подходящей. Если никто из них не согласен, то можно предложить первому участнику передать карту второму после интерпретации и окончания работы с ней – в таком случае ему придётся закончить работу первым по времени.</w:t>
      </w:r>
    </w:p>
    <w:p w:rsidR="0079060E" w:rsidRDefault="0079060E" w:rsidP="0079060E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 инструкции нужно вытянуть одну карту, а участник желает взять две или даже больше, это допустимо. В обсуждении прислушайтесь к тому, какие аспекты карт, следующих за первой, оказались особенно важны для участника. 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Метафорические, они же ассоциативные, они же терапевтические, они же проективные. Все эти названия используются как синонимы, хотя чаще используется термин «метафорические», потому что основная психологическая суть работы с ними – работа со зрительной метафорой. </w:t>
      </w:r>
      <w:proofErr w:type="gramStart"/>
      <w:r>
        <w:rPr>
          <w:sz w:val="28"/>
          <w:szCs w:val="28"/>
        </w:rPr>
        <w:t xml:space="preserve">[ </w:t>
      </w:r>
      <w:proofErr w:type="gramEnd"/>
      <w:r>
        <w:rPr>
          <w:sz w:val="28"/>
          <w:szCs w:val="28"/>
        </w:rPr>
        <w:t>2]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Метафора - это </w:t>
      </w:r>
      <w:r>
        <w:rPr>
          <w:color w:val="222222"/>
          <w:sz w:val="28"/>
          <w:szCs w:val="28"/>
        </w:rPr>
        <w:t>переносное употребление слова, образование такого значения. Ассоциативные – устанавливаемые по ассоциации (</w:t>
      </w:r>
      <w:r>
        <w:rPr>
          <w:sz w:val="28"/>
          <w:szCs w:val="28"/>
        </w:rPr>
        <w:t>связи между отдельными событиями, фактами, предметами или явлениями, отражёнными в сознании и закреплёнными в памяти</w:t>
      </w:r>
      <w:r>
        <w:rPr>
          <w:color w:val="222222"/>
          <w:sz w:val="28"/>
          <w:szCs w:val="28"/>
        </w:rPr>
        <w:t>). [3</w:t>
      </w:r>
      <w:proofErr w:type="gramStart"/>
      <w:r>
        <w:rPr>
          <w:color w:val="222222"/>
          <w:sz w:val="28"/>
          <w:szCs w:val="28"/>
        </w:rPr>
        <w:t xml:space="preserve"> ]</w:t>
      </w:r>
      <w:proofErr w:type="gramEnd"/>
      <w:r>
        <w:rPr>
          <w:color w:val="222222"/>
          <w:sz w:val="28"/>
          <w:szCs w:val="28"/>
        </w:rPr>
        <w:t xml:space="preserve"> Проективные – свойственные проекции (</w:t>
      </w:r>
      <w:r>
        <w:rPr>
          <w:color w:val="000000"/>
          <w:sz w:val="28"/>
          <w:szCs w:val="28"/>
        </w:rPr>
        <w:t>изображению пространственных фигур на плоскости</w:t>
      </w:r>
      <w:r>
        <w:rPr>
          <w:color w:val="222222"/>
          <w:sz w:val="28"/>
          <w:szCs w:val="28"/>
        </w:rPr>
        <w:t>), характерные для неё.[4]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Карты – это психологическое зеркало, отражающее состояние и проблемы людей, с которыми работает психолог, это всегда приглашение к рассказу – о вымышленных событиях или реальных, не важно. Важно, что это рассказ о Человеке. Надо только научиться этот рассказ слышать. Метафорические карты – это отнюдь не новый вид терапии, не её отдельное направление, такое, как, например, психоанализ, </w:t>
      </w:r>
      <w:proofErr w:type="spellStart"/>
      <w:r>
        <w:rPr>
          <w:sz w:val="28"/>
          <w:szCs w:val="28"/>
        </w:rPr>
        <w:t>когнитивно-поведенческая</w:t>
      </w:r>
      <w:proofErr w:type="spellEnd"/>
      <w:r>
        <w:rPr>
          <w:sz w:val="28"/>
          <w:szCs w:val="28"/>
        </w:rPr>
        <w:t xml:space="preserve"> или др., это всего лишь инструмент, который может быть использован любым специалистом, к какой бы школе он ни принадлежал.</w:t>
      </w: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</w:p>
    <w:p w:rsidR="0079060E" w:rsidRDefault="0079060E" w:rsidP="0079060E">
      <w:pPr>
        <w:spacing w:line="360" w:lineRule="auto"/>
        <w:ind w:firstLine="708"/>
        <w:jc w:val="both"/>
        <w:rPr>
          <w:sz w:val="28"/>
          <w:szCs w:val="28"/>
        </w:rPr>
      </w:pPr>
    </w:p>
    <w:p w:rsidR="0079060E" w:rsidRDefault="0079060E" w:rsidP="0079060E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79060E" w:rsidRDefault="0079060E" w:rsidP="0079060E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Визит в Зазеркаль</w:t>
      </w:r>
      <w:proofErr w:type="gramStart"/>
      <w:r>
        <w:rPr>
          <w:sz w:val="28"/>
          <w:szCs w:val="28"/>
        </w:rPr>
        <w:t>е[</w:t>
      </w:r>
      <w:proofErr w:type="gramEnd"/>
      <w:r>
        <w:rPr>
          <w:sz w:val="28"/>
          <w:szCs w:val="28"/>
        </w:rPr>
        <w:t xml:space="preserve">Текст]: опыт работы с проективными картами в различных областях практической психологии /под ред. Е.Р.Морозовской.- Одесса: Институт проективных карт, 2003.- 64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9060E" w:rsidRDefault="0079060E" w:rsidP="0079060E">
      <w:pPr>
        <w:pStyle w:val="a4"/>
        <w:numPr>
          <w:ilvl w:val="0"/>
          <w:numId w:val="4"/>
        </w:numPr>
        <w:spacing w:line="360" w:lineRule="auto"/>
        <w:jc w:val="both"/>
        <w:rPr>
          <w:rStyle w:val="a5"/>
          <w:iCs w:val="0"/>
        </w:rPr>
      </w:pPr>
      <w:r>
        <w:rPr>
          <w:rStyle w:val="a5"/>
          <w:sz w:val="28"/>
          <w:szCs w:val="28"/>
        </w:rPr>
        <w:t>Ефремова, Т.Ф. Новый словарь русского языка. Толково-словообразовательны</w:t>
      </w:r>
      <w:proofErr w:type="gramStart"/>
      <w:r>
        <w:rPr>
          <w:rStyle w:val="a5"/>
          <w:sz w:val="28"/>
          <w:szCs w:val="28"/>
        </w:rPr>
        <w:t>й[</w:t>
      </w:r>
      <w:proofErr w:type="gramEnd"/>
      <w:r>
        <w:rPr>
          <w:rStyle w:val="a5"/>
          <w:sz w:val="28"/>
          <w:szCs w:val="28"/>
        </w:rPr>
        <w:t>Текст]. – М.: Русский язык, 2000.- 1233с.</w:t>
      </w:r>
    </w:p>
    <w:p w:rsidR="0079060E" w:rsidRDefault="0079060E" w:rsidP="0079060E">
      <w:pPr>
        <w:pStyle w:val="a4"/>
        <w:numPr>
          <w:ilvl w:val="0"/>
          <w:numId w:val="4"/>
        </w:numPr>
        <w:spacing w:line="360" w:lineRule="auto"/>
        <w:jc w:val="both"/>
      </w:pPr>
      <w:proofErr w:type="spellStart"/>
      <w:r>
        <w:rPr>
          <w:rStyle w:val="a5"/>
          <w:sz w:val="28"/>
          <w:szCs w:val="28"/>
        </w:rPr>
        <w:t>Кац</w:t>
      </w:r>
      <w:proofErr w:type="spellEnd"/>
      <w:r>
        <w:rPr>
          <w:rStyle w:val="a5"/>
          <w:sz w:val="28"/>
          <w:szCs w:val="28"/>
        </w:rPr>
        <w:t xml:space="preserve">, Г. Метафорические карты </w:t>
      </w:r>
      <w:r>
        <w:rPr>
          <w:sz w:val="28"/>
          <w:szCs w:val="28"/>
        </w:rPr>
        <w:t xml:space="preserve">[Текст]: руководство для психолога/ </w:t>
      </w:r>
      <w:proofErr w:type="spellStart"/>
      <w:r>
        <w:rPr>
          <w:sz w:val="28"/>
          <w:szCs w:val="28"/>
        </w:rPr>
        <w:t>Г.Кац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Е.Мухаматулина.-М</w:t>
      </w:r>
      <w:proofErr w:type="spellEnd"/>
      <w:r>
        <w:rPr>
          <w:sz w:val="28"/>
          <w:szCs w:val="28"/>
        </w:rPr>
        <w:t>.: Генезис, 2014.-160с.</w:t>
      </w:r>
    </w:p>
    <w:p w:rsidR="0079060E" w:rsidRDefault="0079060E" w:rsidP="0079060E">
      <w:pPr>
        <w:pStyle w:val="a4"/>
        <w:numPr>
          <w:ilvl w:val="0"/>
          <w:numId w:val="4"/>
        </w:numPr>
        <w:spacing w:line="360" w:lineRule="auto"/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Киршке</w:t>
      </w:r>
      <w:proofErr w:type="spellEnd"/>
      <w:r>
        <w:rPr>
          <w:sz w:val="28"/>
          <w:szCs w:val="28"/>
        </w:rPr>
        <w:t>, В. Клубника за окном [Текст]: ассоциативные карты для коммуникации и творчества/</w:t>
      </w:r>
      <w:proofErr w:type="spellStart"/>
      <w:r>
        <w:rPr>
          <w:sz w:val="28"/>
          <w:szCs w:val="28"/>
        </w:rPr>
        <w:t>В.Киршке</w:t>
      </w:r>
      <w:proofErr w:type="spellEnd"/>
      <w:r>
        <w:rPr>
          <w:sz w:val="28"/>
          <w:szCs w:val="28"/>
        </w:rPr>
        <w:t>.-</w:t>
      </w:r>
      <w:r>
        <w:rPr>
          <w:sz w:val="28"/>
          <w:szCs w:val="28"/>
          <w:lang w:val="en-US"/>
        </w:rPr>
        <w:t>OH</w:t>
      </w:r>
      <w:r w:rsidRPr="007906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Verlag</w:t>
      </w:r>
      <w:proofErr w:type="spellEnd"/>
      <w:r>
        <w:rPr>
          <w:sz w:val="28"/>
          <w:szCs w:val="28"/>
        </w:rPr>
        <w:t>, 2010</w:t>
      </w:r>
    </w:p>
    <w:p w:rsidR="0079060E" w:rsidRDefault="0079060E" w:rsidP="0079060E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Морозовская, Е. Проективные карты в работе психолог</w:t>
      </w:r>
      <w:proofErr w:type="gramStart"/>
      <w:r>
        <w:rPr>
          <w:sz w:val="28"/>
          <w:szCs w:val="28"/>
        </w:rPr>
        <w:t>а[</w:t>
      </w:r>
      <w:proofErr w:type="gramEnd"/>
      <w:r>
        <w:rPr>
          <w:sz w:val="28"/>
          <w:szCs w:val="28"/>
        </w:rPr>
        <w:t>Текст]: полное руководство.- Одесса: Институт Проективных Карт, 2012</w:t>
      </w:r>
    </w:p>
    <w:p w:rsidR="0079060E" w:rsidRDefault="0079060E" w:rsidP="0079060E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Морозовская, Е. Мир проективных карт [Текст]: обзор колод, упражнения, </w:t>
      </w:r>
      <w:proofErr w:type="spellStart"/>
      <w:r>
        <w:rPr>
          <w:sz w:val="28"/>
          <w:szCs w:val="28"/>
        </w:rPr>
        <w:t>тренинги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.: Генезис, 2014.-168с.</w:t>
      </w:r>
    </w:p>
    <w:p w:rsidR="0079060E" w:rsidRDefault="0079060E" w:rsidP="0079060E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Ожегов, С.И. Толковый словарь русского языка [Текст]: 80 000 слов и фразеологических выражений/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.И.Ожегов, Н.Ю.Шведова.-4-е изд., М.: Высшая школа, 1993. — 944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9060E" w:rsidRDefault="0079060E" w:rsidP="0079060E">
      <w:pPr>
        <w:spacing w:line="360" w:lineRule="auto"/>
        <w:ind w:firstLine="708"/>
        <w:jc w:val="center"/>
        <w:rPr>
          <w:sz w:val="28"/>
          <w:szCs w:val="28"/>
        </w:rPr>
      </w:pPr>
    </w:p>
    <w:p w:rsidR="00D82C5A" w:rsidRDefault="00D82C5A"/>
    <w:sectPr w:rsidR="00D82C5A" w:rsidSect="00BE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3CC7"/>
    <w:multiLevelType w:val="hybridMultilevel"/>
    <w:tmpl w:val="55A85DD6"/>
    <w:lvl w:ilvl="0" w:tplc="10BC38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F617D"/>
    <w:multiLevelType w:val="hybridMultilevel"/>
    <w:tmpl w:val="6C9C27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777A0"/>
    <w:multiLevelType w:val="hybridMultilevel"/>
    <w:tmpl w:val="BE94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F67D3"/>
    <w:multiLevelType w:val="hybridMultilevel"/>
    <w:tmpl w:val="00F86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417"/>
    <w:rsid w:val="0079060E"/>
    <w:rsid w:val="00886417"/>
    <w:rsid w:val="00960929"/>
    <w:rsid w:val="00BE0153"/>
    <w:rsid w:val="00D8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60E"/>
    <w:pPr>
      <w:widowControl/>
      <w:autoSpaceDE/>
      <w:autoSpaceDN/>
      <w:adjustRightInd/>
      <w:spacing w:after="160" w:line="256" w:lineRule="auto"/>
    </w:pPr>
    <w:rPr>
      <w:rFonts w:eastAsiaTheme="minorHAnsi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79060E"/>
    <w:pPr>
      <w:ind w:left="720"/>
      <w:contextualSpacing/>
    </w:pPr>
  </w:style>
  <w:style w:type="character" w:styleId="a5">
    <w:name w:val="Emphasis"/>
    <w:basedOn w:val="a0"/>
    <w:uiPriority w:val="20"/>
    <w:qFormat/>
    <w:rsid w:val="007906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2240</Words>
  <Characters>12769</Characters>
  <Application>Microsoft Office Word</Application>
  <DocSecurity>0</DocSecurity>
  <Lines>106</Lines>
  <Paragraphs>29</Paragraphs>
  <ScaleCrop>false</ScaleCrop>
  <Company/>
  <LinksUpToDate>false</LinksUpToDate>
  <CharactersWithSpaces>14980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Елена</cp:lastModifiedBy>
  <cp:revision>3</cp:revision>
  <dcterms:created xsi:type="dcterms:W3CDTF">2014-09-23T15:09:00Z</dcterms:created>
  <dcterms:modified xsi:type="dcterms:W3CDTF">2014-11-12T15:32:00Z</dcterms:modified>
</cp:coreProperties>
</file>