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Не все дети при поступлении в группу плачут. Многие приходят в группу уверенно, внимательно рассматривают окружающее, самостоятельно находят занятие. Другие делают это с меньшей уверенностью, но тоже не проявляют особого беспокойства. Они внимательно наблюдают за воспитательницей, выполняют предложенные ею действия. </w:t>
      </w:r>
      <w:proofErr w:type="gramStart"/>
      <w:r w:rsidRPr="00D7134D">
        <w:rPr>
          <w:sz w:val="28"/>
        </w:rPr>
        <w:t>И те и другие</w:t>
      </w:r>
      <w:proofErr w:type="gramEnd"/>
      <w:r w:rsidRPr="00D7134D">
        <w:rPr>
          <w:sz w:val="28"/>
        </w:rPr>
        <w:t xml:space="preserve"> дети спокойно прощаются с родными, которые приводят их в детский сад, и идут</w:t>
      </w:r>
      <w:bookmarkStart w:id="0" w:name="_GoBack"/>
      <w:bookmarkEnd w:id="0"/>
      <w:r w:rsidRPr="00D7134D">
        <w:rPr>
          <w:sz w:val="28"/>
        </w:rPr>
        <w:t xml:space="preserve"> в групп     Как видно, дети, поступающие в детское учреждение, ведут себя неодинаково. Особенности их поведения в значительной мере определяются теми потребностями, которые сложил</w:t>
      </w:r>
      <w:r w:rsidRPr="00D7134D">
        <w:rPr>
          <w:sz w:val="28"/>
        </w:rPr>
        <w:t>ись к моменту прихода в группу.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>Можно выделить примерно три группы детей по присущим им различиям в поведении и потребности в общении (в соответствии с этим далее будут определят</w:t>
      </w:r>
      <w:r w:rsidRPr="00D7134D">
        <w:rPr>
          <w:sz w:val="28"/>
        </w:rPr>
        <w:t>ься группы адаптации).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Первая группа – это дети, у которых преобладает потребность в общении с близкими взрослыми, в ожидании только от них внимания, ласки, д</w:t>
      </w:r>
      <w:r w:rsidRPr="00D7134D">
        <w:rPr>
          <w:sz w:val="28"/>
        </w:rPr>
        <w:t>оброты, сведений об окружающем.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Вторая группа – это дети, у которых уже сформировалась потребность в общении не только с близкими, но и с другими взрослыми, в совместных с ними действиях и получении</w:t>
      </w:r>
      <w:r w:rsidRPr="00D7134D">
        <w:rPr>
          <w:sz w:val="28"/>
        </w:rPr>
        <w:t xml:space="preserve"> от них сведений об окружающем.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Третья группа – это дети, испытывающие потребность в активных самостоятельных действиях. Если до поступления в детский сад ребенок постоянно находился с мамой или с бабушкой, то утром, когда его приводят в детский сад, с трудом расстается с родными. Затем весь день ожидает их прихода, плачет, отказывается от любых предложений воспитателя, не хочет играть с детьми. Он не садится за стол, протестует против еды, против укладывания спать, и </w:t>
      </w:r>
      <w:r w:rsidRPr="00D7134D">
        <w:rPr>
          <w:sz w:val="28"/>
        </w:rPr>
        <w:t>так повторяется изо дня в день.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Плач при уходе близкого человека, возгласы типа: “хочу домой!”, “где моя мама?”, отрицательное отношение к персоналу, к детям группы, к предложениям поиграть – и бурная радость при возвращении мамы (бабушки или другого члена семьи) являются ярким показателем того, что у ребенка не развита потр</w:t>
      </w:r>
      <w:r w:rsidRPr="00D7134D">
        <w:rPr>
          <w:sz w:val="28"/>
        </w:rPr>
        <w:t>ебность общения с посторонними.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При поступлении в детское учреждение плачут в основном дети, которых можно условно отнести к первой группе (потребность в общ</w:t>
      </w:r>
      <w:r w:rsidRPr="00D7134D">
        <w:rPr>
          <w:sz w:val="28"/>
        </w:rPr>
        <w:t>ении только с близкими людьми).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Они глубоко переживают расставание с близкими, т.к. опыта общения с посторонними не имеют, не го</w:t>
      </w:r>
      <w:r w:rsidRPr="00D7134D">
        <w:rPr>
          <w:sz w:val="28"/>
        </w:rPr>
        <w:t>товы вступать с ними в контакт.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Как правило, чем уже круг общения в семье, тем длительнее происходит </w:t>
      </w:r>
      <w:proofErr w:type="spellStart"/>
      <w:r w:rsidRPr="00D7134D">
        <w:rPr>
          <w:sz w:val="28"/>
        </w:rPr>
        <w:t>адапти</w:t>
      </w:r>
      <w:r w:rsidRPr="00D7134D">
        <w:rPr>
          <w:sz w:val="28"/>
        </w:rPr>
        <w:t>рование</w:t>
      </w:r>
      <w:proofErr w:type="spellEnd"/>
      <w:r w:rsidRPr="00D7134D">
        <w:rPr>
          <w:sz w:val="28"/>
        </w:rPr>
        <w:t xml:space="preserve"> ребенка в детском саду.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Дети, условно отнесенные ко второй группе, до поступления в детский сад приобрели опыт общения с взрослыми, не являющимися членами семьи. Это опыт общения с дальними родственниками, с соседями. Придя в группу, они постоянно наблюдают за воспитателем, подражают его действиям, задают вопросы. Пока воспитатель рядом, ребенок спокоен, но детей он боится и </w:t>
      </w:r>
      <w:r w:rsidRPr="00D7134D">
        <w:rPr>
          <w:sz w:val="28"/>
        </w:rPr>
        <w:lastRenderedPageBreak/>
        <w:t xml:space="preserve">держится от них на расстоянии. Такие дети, в случае невнимания к ним со стороны воспитателя могут оказаться в растерянности, у них появляются </w:t>
      </w:r>
      <w:r w:rsidRPr="00D7134D">
        <w:rPr>
          <w:sz w:val="28"/>
        </w:rPr>
        <w:t>слезы и воспоминания о близких.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У детей третьей группы четко выявляется потребность в активных самостоятельных д</w:t>
      </w:r>
      <w:r w:rsidRPr="00D7134D">
        <w:rPr>
          <w:sz w:val="28"/>
        </w:rPr>
        <w:t>ействиях и общении с взрослыми.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В практике нередки случаи, когда ребенок в первые дни приходит в группу спокойно, самостоятельно выбирает игрушки и начинает с ними играть. Но, получив, например, за это замечание от воспитателя, он резко и в отрицательную</w:t>
      </w:r>
      <w:r w:rsidRPr="00D7134D">
        <w:rPr>
          <w:sz w:val="28"/>
        </w:rPr>
        <w:t xml:space="preserve"> сторону меняет свое поведение.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Следовательно, когда содержание общения воспитателя с ребенком удовлетворяет потребностям в нем, это общение формируется успешно, ребенок безболезненно привыкает к условиям жизни в детском саду.   Трудности адаптации возникают в тех случаях, когда ребенок встречает непонимание, его пытаются вовлечь в общение, содержание которого не отвечает его интересам, жел</w:t>
      </w:r>
      <w:r w:rsidRPr="00D7134D">
        <w:rPr>
          <w:sz w:val="28"/>
        </w:rPr>
        <w:t>аниям, имеющемуся у него опыту.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>Воспитателю необходимо знать, что содержание потребности детей в общении в процессе привыкания к детскому саду качественно изменяется.   Дети, условно относимые к первой группе, могут при благоприятных условиях быстро достичь уровня общения, характерного для детей втор</w:t>
      </w:r>
      <w:r w:rsidRPr="00D7134D">
        <w:rPr>
          <w:sz w:val="28"/>
        </w:rPr>
        <w:t>ой и даже третьей группы и т.д.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В процессе привыкания ребенка к условиям детского сада происходит расширение содержания и навыков общения. Изменение содержания потребности в общении в период привыкания протекает</w:t>
      </w:r>
      <w:r w:rsidRPr="00D7134D">
        <w:rPr>
          <w:sz w:val="28"/>
        </w:rPr>
        <w:t xml:space="preserve"> примерно в рамках трех этапов: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>I этап – потребность в общении с близкими взрослыми как потребность в получении от них ласки, внимания и сведений об окружающем;</w:t>
      </w:r>
    </w:p>
    <w:p w:rsidR="00D7134D" w:rsidRPr="00D7134D" w:rsidRDefault="00D7134D" w:rsidP="00D7134D">
      <w:pPr>
        <w:spacing w:after="0"/>
        <w:rPr>
          <w:sz w:val="28"/>
        </w:rPr>
      </w:pP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>II этап – потребность в общении с взрослыми как потребность в сотрудничестве и получени</w:t>
      </w:r>
      <w:r w:rsidRPr="00D7134D">
        <w:rPr>
          <w:sz w:val="28"/>
        </w:rPr>
        <w:t>и новых сведений об окружающем;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>III этап – потребность в общении с взрослыми на познавательные темы и в акти</w:t>
      </w:r>
      <w:r w:rsidRPr="00D7134D">
        <w:rPr>
          <w:sz w:val="28"/>
        </w:rPr>
        <w:t>вных самостоятельных действиях.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Дети первой группы практически должны пройти все три этапа. Их потребность на первом этапе в ласке, внимании, просьбе взять на руки и т.д. трудно удовлетворить в условиях группы. Поэтому адаптация таких детей проходит длительно, с осложнениями (от 20 д</w:t>
      </w:r>
      <w:r w:rsidRPr="00D7134D">
        <w:rPr>
          <w:sz w:val="28"/>
        </w:rPr>
        <w:t>ней до 2-3 месяцев).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Задача воспитателя – создать максимум условий для того, чтобы подвести ребен</w:t>
      </w:r>
      <w:r w:rsidRPr="00D7134D">
        <w:rPr>
          <w:sz w:val="28"/>
        </w:rPr>
        <w:t>ка ко второму этапу привыкания.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С переходом на второй этап для ребенка более характерной станет потребность в сотрудничестве с взрослым и получении от него сведений об окружающем. Длительность этого этапа также зависит от того, насколько полно и своевременно будет</w:t>
      </w:r>
      <w:r w:rsidRPr="00D7134D">
        <w:rPr>
          <w:sz w:val="28"/>
        </w:rPr>
        <w:t xml:space="preserve"> удовлетворена эта потребность.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lastRenderedPageBreak/>
        <w:t xml:space="preserve">     Третий этап привыкания для детей первой группы характеризуется тем, что общение принимает инициативный характер. Ребенок постоянно обращается к взрослому, самостоятельно выбирает игрушки и играет с ними. На этом период адаптации ребенка к условиям обществе</w:t>
      </w:r>
      <w:r w:rsidRPr="00D7134D">
        <w:rPr>
          <w:sz w:val="28"/>
        </w:rPr>
        <w:t>нного воспитания заканчивается.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Дети второй группы проходят два этапа в процессе привыкания </w:t>
      </w:r>
      <w:r w:rsidRPr="00D7134D">
        <w:rPr>
          <w:sz w:val="28"/>
        </w:rPr>
        <w:t>(от 7 до 10–20 дней).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А для детей третьей группы, с первых </w:t>
      </w:r>
      <w:proofErr w:type="gramStart"/>
      <w:r w:rsidRPr="00D7134D">
        <w:rPr>
          <w:sz w:val="28"/>
        </w:rPr>
        <w:t>дней</w:t>
      </w:r>
      <w:proofErr w:type="gramEnd"/>
      <w:r w:rsidRPr="00D7134D">
        <w:rPr>
          <w:sz w:val="28"/>
        </w:rPr>
        <w:t xml:space="preserve"> испытывающих потребность в активных самостоятельных действиях и общении с взрослым на познавательные темы,- конечный этап является первым, и поэтому они привыкают б</w:t>
      </w:r>
      <w:r w:rsidRPr="00D7134D">
        <w:rPr>
          <w:sz w:val="28"/>
        </w:rPr>
        <w:t>ыстрее других (от 2-3 до 7-10).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     Если не будет соответствующим образом организованного общения и игровая деятельность вновь поступившего ребенка, привыкание его не только задержится, но и осложнится. Вот почему воспитателю необходимо знать характерные особенности детей, этапы их привыкания. От того, насколько правильно воспитатель определит потребность, обуславливающую поведение ребенка, создаст необходимые условия, способствующие удовлетворению потребности, будет зависеть характер и продолжительность адаптации ребенка. Если воспитатель не принимает во внимание, какие потребности определяют поведение ребенка, педагогические воздействия его будут бессисте</w:t>
      </w:r>
      <w:r w:rsidRPr="00D7134D">
        <w:rPr>
          <w:sz w:val="28"/>
        </w:rPr>
        <w:t>мными, случайными по характеру.</w:t>
      </w:r>
    </w:p>
    <w:p w:rsidR="00D7134D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Большое значение в своей работе я предаю общению ребёнка с другими детьми и взрослыми. Ведь от того, </w:t>
      </w:r>
      <w:proofErr w:type="gramStart"/>
      <w:r w:rsidRPr="00D7134D">
        <w:rPr>
          <w:sz w:val="28"/>
        </w:rPr>
        <w:t>как  ребёнок</w:t>
      </w:r>
      <w:proofErr w:type="gramEnd"/>
      <w:r w:rsidRPr="00D7134D">
        <w:rPr>
          <w:sz w:val="28"/>
        </w:rPr>
        <w:t xml:space="preserve"> взаимодействует  в социуме, во многом зав</w:t>
      </w:r>
      <w:r w:rsidRPr="00D7134D">
        <w:rPr>
          <w:sz w:val="28"/>
        </w:rPr>
        <w:t xml:space="preserve">исит успешность его адаптации. </w:t>
      </w:r>
    </w:p>
    <w:p w:rsidR="00F33304" w:rsidRPr="00D7134D" w:rsidRDefault="00D7134D" w:rsidP="00D7134D">
      <w:pPr>
        <w:spacing w:after="0"/>
        <w:rPr>
          <w:sz w:val="28"/>
        </w:rPr>
      </w:pPr>
      <w:r w:rsidRPr="00D7134D">
        <w:rPr>
          <w:sz w:val="28"/>
        </w:rPr>
        <w:t xml:space="preserve">Так, дети первой группы, независимо от возраста, на первом этапе привыкания непременно нуждаются в непосредственно-эмоциональном общении, и только на втором этапе привыкания – в ситуативно-действенном. Поэтому я выбираю и соответствующие средства общения: улыбка, ласка, внимание, жест, мимика и т.д. – на первом этапе. Показ действия, упражнение в нем, совместные действия с ребенком, поручение и т.п. – на втором этапе.     Расширение содержания общения тесно связано с развитием предметно-игровой деятельности у детей. В процессе сотрудничества с взрослым ребенок овладевает сначала отдельными действиями с предметами, а в дальнейшем, при многократном упражнении в них под руководством взрослого, формируется самостоятельная предметная деятельность. Таким образом, я постоянно учитываю уровень </w:t>
      </w:r>
      <w:proofErr w:type="spellStart"/>
      <w:r w:rsidRPr="00D7134D">
        <w:rPr>
          <w:sz w:val="28"/>
        </w:rPr>
        <w:t>сформированности</w:t>
      </w:r>
      <w:proofErr w:type="spellEnd"/>
      <w:r w:rsidRPr="00D7134D">
        <w:rPr>
          <w:sz w:val="28"/>
        </w:rPr>
        <w:t xml:space="preserve"> предметно-игровых действий детей, как и их готовность к общению в действии с взрослыми и с детьми в группе.</w:t>
      </w:r>
    </w:p>
    <w:sectPr w:rsidR="00F33304" w:rsidRPr="00D7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4D"/>
    <w:rsid w:val="00D7134D"/>
    <w:rsid w:val="00F3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CDE76-0898-4251-985C-8D932ECE2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1136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earthgoth</dc:creator>
  <cp:keywords/>
  <dc:description/>
  <cp:lastModifiedBy>earthgoth</cp:lastModifiedBy>
  <cp:revision>1</cp:revision>
  <dcterms:created xsi:type="dcterms:W3CDTF">2020-08-11T21:23:00Z</dcterms:created>
  <dcterms:modified xsi:type="dcterms:W3CDTF">2020-08-11T21:24:00Z</dcterms:modified>
</cp:coreProperties>
</file>